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A1037" w14:textId="16EAE789" w:rsidR="00E40B1A" w:rsidRDefault="001C6F35" w:rsidP="001C6F35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sz w:val="36"/>
          <w:szCs w:val="36"/>
          <w:lang w:eastAsia="cs-CZ"/>
        </w:rPr>
        <w:t xml:space="preserve">Sparta Head </w:t>
      </w:r>
      <w:r w:rsidR="00E40B1A" w:rsidRPr="001B4EB7">
        <w:rPr>
          <w:rFonts w:eastAsia="Times New Roman" w:cs="Times New Roman"/>
          <w:b/>
          <w:bCs/>
          <w:sz w:val="36"/>
          <w:szCs w:val="36"/>
          <w:lang w:eastAsia="cs-CZ"/>
        </w:rPr>
        <w:t xml:space="preserve">Babytenis Tour – </w:t>
      </w:r>
      <w:r w:rsidR="00357D28">
        <w:rPr>
          <w:rFonts w:eastAsia="Times New Roman" w:cs="Times New Roman"/>
          <w:b/>
          <w:bCs/>
          <w:sz w:val="36"/>
          <w:szCs w:val="36"/>
          <w:lang w:eastAsia="cs-CZ"/>
        </w:rPr>
        <w:t xml:space="preserve">zima </w:t>
      </w:r>
      <w:r w:rsidR="0099032B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20</w:t>
      </w:r>
      <w:r w:rsidR="00357D28">
        <w:rPr>
          <w:rFonts w:eastAsia="Times New Roman" w:cs="Times New Roman"/>
          <w:b/>
          <w:bCs/>
          <w:sz w:val="36"/>
          <w:szCs w:val="36"/>
          <w:lang w:eastAsia="cs-CZ"/>
        </w:rPr>
        <w:t>2</w:t>
      </w:r>
      <w:r w:rsidR="00DA1CBF">
        <w:rPr>
          <w:rFonts w:eastAsia="Times New Roman" w:cs="Times New Roman"/>
          <w:b/>
          <w:bCs/>
          <w:sz w:val="36"/>
          <w:szCs w:val="36"/>
          <w:lang w:eastAsia="cs-CZ"/>
        </w:rPr>
        <w:t>4</w:t>
      </w:r>
    </w:p>
    <w:p w14:paraId="0E1CD384" w14:textId="77777777" w:rsidR="0099032B" w:rsidRPr="006D7768" w:rsidRDefault="001C6F35" w:rsidP="006D7768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noProof/>
          <w:sz w:val="36"/>
          <w:szCs w:val="36"/>
          <w:lang w:eastAsia="cs-CZ"/>
        </w:rPr>
        <w:drawing>
          <wp:inline distT="0" distB="0" distL="0" distR="0" wp14:anchorId="418F55F1" wp14:editId="32E0D7CB">
            <wp:extent cx="1203960" cy="120396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ksparta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B3803" w14:textId="5349A4AB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Sparta Head Babytenis Tour je určena pro hráče a h</w:t>
      </w:r>
      <w:r w:rsidRPr="001B4EB7">
        <w:rPr>
          <w:rFonts w:eastAsia="Times New Roman" w:cs="Times New Roman"/>
          <w:sz w:val="24"/>
          <w:szCs w:val="24"/>
          <w:lang w:eastAsia="cs-CZ"/>
        </w:rPr>
        <w:t>ráčky do 9 let (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ročník </w:t>
      </w:r>
      <w:r w:rsidRPr="001B4EB7">
        <w:rPr>
          <w:rFonts w:eastAsia="Times New Roman" w:cs="Times New Roman"/>
          <w:sz w:val="24"/>
          <w:szCs w:val="24"/>
          <w:lang w:eastAsia="cs-CZ"/>
        </w:rPr>
        <w:t xml:space="preserve">narození </w:t>
      </w:r>
      <w:r w:rsidRPr="00E40B1A">
        <w:rPr>
          <w:rFonts w:eastAsia="Times New Roman" w:cs="Times New Roman"/>
          <w:sz w:val="24"/>
          <w:szCs w:val="24"/>
          <w:lang w:eastAsia="cs-CZ"/>
        </w:rPr>
        <w:t>20</w:t>
      </w:r>
      <w:r w:rsidR="00696363">
        <w:rPr>
          <w:rFonts w:eastAsia="Times New Roman" w:cs="Times New Roman"/>
          <w:sz w:val="24"/>
          <w:szCs w:val="24"/>
          <w:lang w:eastAsia="cs-CZ"/>
        </w:rPr>
        <w:t>1</w:t>
      </w:r>
      <w:r w:rsidR="00DA1CBF">
        <w:rPr>
          <w:rFonts w:eastAsia="Times New Roman" w:cs="Times New Roman"/>
          <w:sz w:val="24"/>
          <w:szCs w:val="24"/>
          <w:lang w:eastAsia="cs-CZ"/>
        </w:rPr>
        <w:t>5</w:t>
      </w:r>
      <w:r w:rsidRPr="00E40B1A">
        <w:rPr>
          <w:rFonts w:eastAsia="Times New Roman" w:cs="Times New Roman"/>
          <w:sz w:val="24"/>
          <w:szCs w:val="24"/>
          <w:lang w:eastAsia="cs-CZ"/>
        </w:rPr>
        <w:t>, 20</w:t>
      </w:r>
      <w:r w:rsidR="0099032B">
        <w:rPr>
          <w:rFonts w:eastAsia="Times New Roman" w:cs="Times New Roman"/>
          <w:sz w:val="24"/>
          <w:szCs w:val="24"/>
          <w:lang w:eastAsia="cs-CZ"/>
        </w:rPr>
        <w:t>1</w:t>
      </w:r>
      <w:r w:rsidR="00DA1CBF">
        <w:rPr>
          <w:rFonts w:eastAsia="Times New Roman" w:cs="Times New Roman"/>
          <w:sz w:val="24"/>
          <w:szCs w:val="24"/>
          <w:lang w:eastAsia="cs-CZ"/>
        </w:rPr>
        <w:t xml:space="preserve">6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a případně mladší). </w:t>
      </w:r>
    </w:p>
    <w:p w14:paraId="14D08264" w14:textId="45938579" w:rsidR="00E40B1A" w:rsidRPr="001B4EB7" w:rsidRDefault="00357D28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 xml:space="preserve">Zimní 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série zahrnuje </w:t>
      </w:r>
      <w:r w:rsidR="00696363">
        <w:rPr>
          <w:rFonts w:eastAsia="Times New Roman" w:cs="Times New Roman"/>
          <w:sz w:val="24"/>
          <w:szCs w:val="24"/>
          <w:lang w:eastAsia="cs-CZ"/>
        </w:rPr>
        <w:t>3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turnaj</w:t>
      </w:r>
      <w:r>
        <w:rPr>
          <w:rFonts w:eastAsia="Times New Roman" w:cs="Times New Roman"/>
          <w:sz w:val="24"/>
          <w:szCs w:val="24"/>
          <w:lang w:eastAsia="cs-CZ"/>
        </w:rPr>
        <w:t>e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základní části</w:t>
      </w:r>
      <w:r>
        <w:rPr>
          <w:rFonts w:eastAsia="Times New Roman" w:cs="Times New Roman"/>
          <w:sz w:val="24"/>
          <w:szCs w:val="24"/>
          <w:lang w:eastAsia="cs-CZ"/>
        </w:rPr>
        <w:t xml:space="preserve"> a Masters.</w:t>
      </w:r>
    </w:p>
    <w:p w14:paraId="1E26EBC2" w14:textId="26634A7E" w:rsidR="00E40B1A" w:rsidRPr="00E06333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06333">
        <w:rPr>
          <w:rFonts w:eastAsia="Times New Roman" w:cs="Times New Roman"/>
          <w:sz w:val="24"/>
          <w:szCs w:val="24"/>
          <w:lang w:eastAsia="cs-CZ"/>
        </w:rPr>
        <w:t xml:space="preserve">Do závěrečného Masters, které se koná </w:t>
      </w:r>
      <w:r w:rsidR="00696363">
        <w:rPr>
          <w:rFonts w:eastAsia="Times New Roman" w:cs="Times New Roman"/>
          <w:sz w:val="24"/>
          <w:szCs w:val="24"/>
          <w:lang w:eastAsia="cs-CZ"/>
        </w:rPr>
        <w:t>2</w:t>
      </w:r>
      <w:r w:rsidR="00DA1CBF">
        <w:rPr>
          <w:rFonts w:eastAsia="Times New Roman" w:cs="Times New Roman"/>
          <w:sz w:val="24"/>
          <w:szCs w:val="24"/>
          <w:lang w:eastAsia="cs-CZ"/>
        </w:rPr>
        <w:t>4</w:t>
      </w:r>
      <w:r w:rsidR="00186222">
        <w:rPr>
          <w:rFonts w:eastAsia="Times New Roman" w:cs="Times New Roman"/>
          <w:sz w:val="24"/>
          <w:szCs w:val="24"/>
          <w:lang w:eastAsia="cs-CZ"/>
        </w:rPr>
        <w:t>.</w:t>
      </w:r>
      <w:r w:rsidR="00696363">
        <w:rPr>
          <w:rFonts w:eastAsia="Times New Roman" w:cs="Times New Roman"/>
          <w:sz w:val="24"/>
          <w:szCs w:val="24"/>
          <w:lang w:eastAsia="cs-CZ"/>
        </w:rPr>
        <w:t>2</w:t>
      </w:r>
      <w:r w:rsidR="00186222">
        <w:rPr>
          <w:rFonts w:eastAsia="Times New Roman" w:cs="Times New Roman"/>
          <w:sz w:val="24"/>
          <w:szCs w:val="24"/>
          <w:lang w:eastAsia="cs-CZ"/>
        </w:rPr>
        <w:t>.202</w:t>
      </w:r>
      <w:r w:rsidR="00DA1CBF">
        <w:rPr>
          <w:rFonts w:eastAsia="Times New Roman" w:cs="Times New Roman"/>
          <w:sz w:val="24"/>
          <w:szCs w:val="24"/>
          <w:lang w:eastAsia="cs-CZ"/>
        </w:rPr>
        <w:t>4</w:t>
      </w:r>
      <w:r w:rsidR="00C517A2">
        <w:rPr>
          <w:rFonts w:eastAsia="Times New Roman" w:cs="Times New Roman"/>
          <w:sz w:val="24"/>
          <w:szCs w:val="24"/>
          <w:lang w:eastAsia="cs-CZ"/>
        </w:rPr>
        <w:t>,</w:t>
      </w:r>
      <w:r w:rsidR="0044143E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06333">
        <w:rPr>
          <w:rFonts w:eastAsia="Times New Roman" w:cs="Times New Roman"/>
          <w:sz w:val="24"/>
          <w:szCs w:val="24"/>
          <w:lang w:eastAsia="cs-CZ"/>
        </w:rPr>
        <w:t>(změna termínu Masters vyhrazena)</w:t>
      </w:r>
      <w:r w:rsidR="00061160" w:rsidRPr="00E06333">
        <w:rPr>
          <w:rFonts w:eastAsia="Times New Roman" w:cs="Times New Roman"/>
          <w:sz w:val="24"/>
          <w:szCs w:val="24"/>
          <w:lang w:eastAsia="cs-CZ"/>
        </w:rPr>
        <w:t>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se započítá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vají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všechny 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3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turnaj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e ze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základní části</w:t>
      </w:r>
      <w:r w:rsidR="00357D28">
        <w:rPr>
          <w:rFonts w:eastAsia="Times New Roman" w:cs="Times New Roman"/>
          <w:sz w:val="24"/>
          <w:szCs w:val="24"/>
          <w:lang w:eastAsia="cs-CZ"/>
        </w:rPr>
        <w:t>.</w:t>
      </w:r>
    </w:p>
    <w:p w14:paraId="562F2926" w14:textId="77777777" w:rsidR="001B4EB7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Hraje se buď od s</w:t>
      </w:r>
      <w:r w:rsidR="006D7768">
        <w:rPr>
          <w:rFonts w:eastAsia="Times New Roman" w:cs="Times New Roman"/>
          <w:sz w:val="24"/>
          <w:szCs w:val="24"/>
          <w:lang w:eastAsia="cs-CZ"/>
        </w:rPr>
        <w:t xml:space="preserve">tavu 0:0 do čtyř vítězných gemů, </w:t>
      </w:r>
      <w:r w:rsidRPr="00E40B1A">
        <w:rPr>
          <w:rFonts w:eastAsia="Times New Roman" w:cs="Times New Roman"/>
          <w:sz w:val="24"/>
          <w:szCs w:val="24"/>
          <w:lang w:eastAsia="cs-CZ"/>
        </w:rPr>
        <w:t>nebo od stavu 2:2 do konce setu. Určuje se podle počtu prezentovaných dětí. Obě kategorie probíhají ve stejný den. Útěcha se nehraje. Hraje se míčky 25% redukce značky Head.</w:t>
      </w:r>
      <w:r w:rsidR="001B4EB7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14:paraId="6A4A6F11" w14:textId="30CCC316" w:rsidR="003A47F2" w:rsidRPr="001A3E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color w:val="FF0000"/>
          <w:sz w:val="24"/>
          <w:szCs w:val="24"/>
          <w:lang w:eastAsia="cs-CZ"/>
        </w:rPr>
      </w:pPr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Dbáme na to, aby se rodiče jakkoliv nevměšovali do hry svého dítěte. Pokud se poruší toto pravidlo, následuje napomenutí hráče, po dalším porušení následuje trestný bod, g</w:t>
      </w:r>
      <w:r w:rsidR="00696363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e</w:t>
      </w:r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m a nakonec skreč zápasu. To samé platí i při nepřiměřeném chování hráče.</w:t>
      </w:r>
    </w:p>
    <w:p w14:paraId="4493DE54" w14:textId="77777777" w:rsidR="0099032B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77C51FB8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Podrobný popis akce:</w:t>
      </w:r>
    </w:p>
    <w:p w14:paraId="605EC290" w14:textId="530D1852" w:rsidR="00967A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Po ukončení prezentace následuje rozlosování hráčů do skupin. 1. hráče do skupin nasazujeme dle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celkového umístění </w:t>
      </w:r>
      <w:r w:rsidRPr="00E40B1A">
        <w:rPr>
          <w:rFonts w:eastAsia="Times New Roman" w:cs="Times New Roman"/>
          <w:sz w:val="24"/>
          <w:szCs w:val="24"/>
          <w:lang w:eastAsia="cs-CZ"/>
        </w:rPr>
        <w:t>průběžně vedené tabulky, ostatní hráče dolosujeme. Na první turnaj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i </w:t>
      </w:r>
      <w:r w:rsidRPr="00E40B1A">
        <w:rPr>
          <w:rFonts w:eastAsia="Times New Roman" w:cs="Times New Roman"/>
          <w:sz w:val="24"/>
          <w:szCs w:val="24"/>
          <w:lang w:eastAsia="cs-CZ"/>
        </w:rPr>
        <w:t>v</w:t>
      </w:r>
      <w:r w:rsidR="005748EF">
        <w:rPr>
          <w:rFonts w:eastAsia="Times New Roman" w:cs="Times New Roman"/>
          <w:sz w:val="24"/>
          <w:szCs w:val="24"/>
          <w:lang w:eastAsia="cs-CZ"/>
        </w:rPr>
        <w:t> </w:t>
      </w:r>
      <w:r w:rsidR="00357D28">
        <w:rPr>
          <w:rFonts w:eastAsia="Times New Roman" w:cs="Times New Roman"/>
          <w:sz w:val="24"/>
          <w:szCs w:val="24"/>
          <w:lang w:eastAsia="cs-CZ"/>
        </w:rPr>
        <w:t>zimní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>sezóně nasazujeme hráče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 podle výsledků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letní </w:t>
      </w:r>
      <w:r w:rsidRPr="00E40B1A">
        <w:rPr>
          <w:rFonts w:eastAsia="Times New Roman" w:cs="Times New Roman"/>
          <w:sz w:val="24"/>
          <w:szCs w:val="24"/>
          <w:lang w:eastAsia="cs-CZ"/>
        </w:rPr>
        <w:t>sezóny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20</w:t>
      </w:r>
      <w:r w:rsidR="00696363">
        <w:rPr>
          <w:rFonts w:eastAsia="Times New Roman" w:cs="Times New Roman"/>
          <w:sz w:val="24"/>
          <w:szCs w:val="24"/>
          <w:lang w:eastAsia="cs-CZ"/>
        </w:rPr>
        <w:t>2</w:t>
      </w:r>
      <w:r w:rsidR="00DA1CBF">
        <w:rPr>
          <w:rFonts w:eastAsia="Times New Roman" w:cs="Times New Roman"/>
          <w:sz w:val="24"/>
          <w:szCs w:val="24"/>
          <w:lang w:eastAsia="cs-CZ"/>
        </w:rPr>
        <w:t>3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.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Vždy nasazuje 1. hráče do skupiny A, 2. hráče do skupiny B atd. Počet skupin je závislý na počtu přihlášených. Odvíjí se od čtyřčlenné skupiny, 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pak doplňujeme pátého hráče od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poslední skupiny, směrem ke skupině první, (</w:t>
      </w:r>
      <w:r w:rsidR="001A3ECF" w:rsidRPr="00E06333">
        <w:rPr>
          <w:rFonts w:eastAsia="Times New Roman" w:cs="Times New Roman"/>
          <w:sz w:val="24"/>
          <w:szCs w:val="24"/>
          <w:lang w:eastAsia="cs-CZ"/>
        </w:rPr>
        <w:t xml:space="preserve">skupině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A),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atd. Ze skupiny postupují dva hráči nejlépe umístění. 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Máme elektronické losování, tudíž se vše zrychlí a po prezentaci  se jde do max. 10 min na dvorce. 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O turnaj se po celou dobu starají </w:t>
      </w:r>
      <w:r w:rsidR="00696363">
        <w:rPr>
          <w:rFonts w:eastAsia="Times New Roman" w:cs="Times New Roman"/>
          <w:sz w:val="24"/>
          <w:szCs w:val="24"/>
          <w:lang w:eastAsia="cs-CZ"/>
        </w:rPr>
        <w:t>2-3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profesionální trenéři nebo rozhodčí, kteří spolu komunikují 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přes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 xml:space="preserve"> mobilní telefony</w:t>
      </w:r>
      <w:r w:rsidRPr="00E06333">
        <w:rPr>
          <w:rFonts w:eastAsia="Times New Roman" w:cs="Times New Roman"/>
          <w:sz w:val="24"/>
          <w:szCs w:val="24"/>
          <w:lang w:eastAsia="cs-CZ"/>
        </w:rPr>
        <w:t>. Jde nám o to, aby děti dlouho nečekaly na své zá</w:t>
      </w:r>
      <w:r w:rsidRPr="00E40B1A">
        <w:rPr>
          <w:rFonts w:eastAsia="Times New Roman" w:cs="Times New Roman"/>
          <w:sz w:val="24"/>
          <w:szCs w:val="24"/>
          <w:lang w:eastAsia="cs-CZ"/>
        </w:rPr>
        <w:t>pasy, v restauraci na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tabuli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je </w:t>
      </w:r>
      <w:r w:rsidR="005748EF">
        <w:rPr>
          <w:rFonts w:eastAsia="Times New Roman" w:cs="Times New Roman"/>
          <w:sz w:val="24"/>
          <w:szCs w:val="24"/>
          <w:lang w:eastAsia="cs-CZ"/>
        </w:rPr>
        <w:t>rozlosování a rozpis zápasů.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7961A3">
        <w:rPr>
          <w:rFonts w:eastAsia="Times New Roman" w:cs="Times New Roman"/>
          <w:sz w:val="24"/>
          <w:szCs w:val="24"/>
          <w:lang w:eastAsia="cs-CZ"/>
        </w:rPr>
        <w:t>Hraje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 se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podle „Pravidel tenisu</w:t>
      </w:r>
      <w:r w:rsidR="008C7385">
        <w:rPr>
          <w:rFonts w:eastAsia="Times New Roman" w:cs="Times New Roman"/>
          <w:sz w:val="24"/>
          <w:szCs w:val="24"/>
          <w:lang w:eastAsia="cs-CZ"/>
        </w:rPr>
        <w:t>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– </w:t>
      </w:r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Soutěžní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řád</w:t>
      </w:r>
      <w:r w:rsidR="008C7385">
        <w:rPr>
          <w:rFonts w:eastAsia="Times New Roman" w:cs="Times New Roman"/>
          <w:sz w:val="24"/>
          <w:szCs w:val="24"/>
          <w:lang w:eastAsia="cs-CZ"/>
        </w:rPr>
        <w:t>u“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–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lastRenderedPageBreak/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Prováděcí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předpis</w:t>
      </w:r>
      <w:r w:rsidR="008C7385">
        <w:rPr>
          <w:rFonts w:eastAsia="Times New Roman" w:cs="Times New Roman"/>
          <w:sz w:val="24"/>
          <w:szCs w:val="24"/>
          <w:lang w:eastAsia="cs-CZ"/>
        </w:rPr>
        <w:t>u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k čl. 32</w:t>
      </w:r>
      <w:r w:rsidR="008C7385">
        <w:rPr>
          <w:rFonts w:eastAsia="Times New Roman" w:cs="Times New Roman"/>
          <w:sz w:val="24"/>
          <w:szCs w:val="24"/>
          <w:lang w:eastAsia="cs-CZ"/>
        </w:rPr>
        <w:t>“ – „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Manuál pro hru bez hlavního rozhodčího“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. Pravidla tenisu a </w:t>
      </w:r>
      <w:r w:rsidR="006971BE">
        <w:rPr>
          <w:rFonts w:eastAsia="Times New Roman" w:cs="Times New Roman"/>
          <w:sz w:val="24"/>
          <w:szCs w:val="24"/>
          <w:lang w:eastAsia="cs-CZ"/>
        </w:rPr>
        <w:t>řád</w:t>
      </w:r>
      <w:r w:rsidR="008C7385">
        <w:rPr>
          <w:rFonts w:eastAsia="Times New Roman" w:cs="Times New Roman"/>
          <w:sz w:val="24"/>
          <w:szCs w:val="24"/>
          <w:lang w:eastAsia="cs-CZ"/>
        </w:rPr>
        <w:t>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jsou uvedeny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na webu Českého tenisového svazu</w:t>
      </w:r>
      <w:r w:rsidR="008C7385">
        <w:rPr>
          <w:rFonts w:eastAsia="Times New Roman" w:cs="Times New Roman"/>
          <w:sz w:val="24"/>
          <w:szCs w:val="24"/>
          <w:lang w:eastAsia="cs-CZ"/>
        </w:rPr>
        <w:t>.</w:t>
      </w:r>
    </w:p>
    <w:p w14:paraId="2E5AFDBB" w14:textId="77777777"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73C4CC97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Masters:</w:t>
      </w:r>
    </w:p>
    <w:p w14:paraId="5FE9BF01" w14:textId="40D688B2" w:rsid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Poř</w:t>
      </w:r>
      <w:r w:rsidR="0099032B">
        <w:rPr>
          <w:rFonts w:eastAsia="Times New Roman" w:cs="Times New Roman"/>
          <w:sz w:val="24"/>
          <w:szCs w:val="24"/>
          <w:lang w:eastAsia="cs-CZ"/>
        </w:rPr>
        <w:t xml:space="preserve">adí do Masters se tvoří tak, že se sečtou nasbírané body 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z umístění na </w:t>
      </w:r>
      <w:r w:rsidR="00696363">
        <w:rPr>
          <w:rFonts w:eastAsia="Times New Roman" w:cs="Times New Roman"/>
          <w:sz w:val="24"/>
          <w:szCs w:val="24"/>
          <w:lang w:eastAsia="cs-CZ"/>
        </w:rPr>
        <w:t>3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99032B">
        <w:rPr>
          <w:rFonts w:eastAsia="Times New Roman" w:cs="Times New Roman"/>
          <w:sz w:val="24"/>
          <w:szCs w:val="24"/>
          <w:lang w:eastAsia="cs-CZ"/>
        </w:rPr>
        <w:t>základních turnaj</w:t>
      </w:r>
      <w:r w:rsidR="00120B12">
        <w:rPr>
          <w:rFonts w:eastAsia="Times New Roman" w:cs="Times New Roman"/>
          <w:sz w:val="24"/>
          <w:szCs w:val="24"/>
          <w:lang w:eastAsia="cs-CZ"/>
        </w:rPr>
        <w:t>ích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. Do Masters pak postupuje 9 nejlépe umístěných děvčat a 9 nejlépe umístěných chlapců plus jedna volná karta pořadatele </w:t>
      </w:r>
      <w:r w:rsidRPr="001B4EB7">
        <w:rPr>
          <w:rFonts w:eastAsia="Times New Roman" w:cs="Times New Roman"/>
          <w:sz w:val="24"/>
          <w:szCs w:val="24"/>
          <w:lang w:eastAsia="cs-CZ"/>
        </w:rPr>
        <w:t>v každé kategorii.  V případě s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hodného počtu bodů, si pořadatel vyhrazuje právo rozhodnout o postupujícím. Hrají se dvě skupiny po 5 hráčích, první dva se nasadí, poté se dolosují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>3. a 4., následně se dolosují ostatní. Do pavouka postupují dva hráči, kde hraje 1. s 2. druhé skupiny.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Závěrečné MASTERS chceme dětem zpestřit slavnostní</w:t>
      </w:r>
      <w:r w:rsidR="00696363">
        <w:rPr>
          <w:rFonts w:eastAsia="Times New Roman" w:cs="Times New Roman"/>
          <w:sz w:val="24"/>
          <w:szCs w:val="24"/>
          <w:lang w:eastAsia="cs-CZ"/>
        </w:rPr>
        <w:t>m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zahájení</w:t>
      </w:r>
      <w:r w:rsidR="00696363">
        <w:rPr>
          <w:rFonts w:eastAsia="Times New Roman" w:cs="Times New Roman"/>
          <w:sz w:val="24"/>
          <w:szCs w:val="24"/>
          <w:lang w:eastAsia="cs-CZ"/>
        </w:rPr>
        <w:t>m</w:t>
      </w:r>
      <w:r w:rsidR="00DA1CBF">
        <w:rPr>
          <w:rFonts w:eastAsia="Times New Roman" w:cs="Times New Roman"/>
          <w:sz w:val="24"/>
          <w:szCs w:val="24"/>
          <w:lang w:eastAsia="cs-CZ"/>
        </w:rPr>
        <w:t xml:space="preserve"> a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nástup</w:t>
      </w:r>
      <w:r w:rsidR="00696363">
        <w:rPr>
          <w:rFonts w:eastAsia="Times New Roman" w:cs="Times New Roman"/>
          <w:sz w:val="24"/>
          <w:szCs w:val="24"/>
          <w:lang w:eastAsia="cs-CZ"/>
        </w:rPr>
        <w:t>em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 všech kvalifikovaných hráčů</w:t>
      </w:r>
      <w:r w:rsidR="00DA1CBF">
        <w:rPr>
          <w:rFonts w:eastAsia="Times New Roman" w:cs="Times New Roman"/>
          <w:sz w:val="24"/>
          <w:szCs w:val="24"/>
          <w:lang w:eastAsia="cs-CZ"/>
        </w:rPr>
        <w:t>,</w:t>
      </w:r>
      <w:r w:rsidR="00696363">
        <w:rPr>
          <w:rFonts w:eastAsia="Times New Roman" w:cs="Times New Roman"/>
          <w:sz w:val="24"/>
          <w:szCs w:val="24"/>
          <w:lang w:eastAsia="cs-CZ"/>
        </w:rPr>
        <w:t xml:space="preserve"> společným losov</w:t>
      </w:r>
      <w:r w:rsidR="00DA1CBF">
        <w:rPr>
          <w:rFonts w:eastAsia="Times New Roman" w:cs="Times New Roman"/>
          <w:sz w:val="24"/>
          <w:szCs w:val="24"/>
          <w:lang w:eastAsia="cs-CZ"/>
        </w:rPr>
        <w:t>áním,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 </w:t>
      </w:r>
      <w:r w:rsidR="00DA1CBF">
        <w:rPr>
          <w:rFonts w:eastAsia="Times New Roman" w:cs="Times New Roman"/>
          <w:sz w:val="24"/>
          <w:szCs w:val="24"/>
          <w:lang w:eastAsia="cs-CZ"/>
        </w:rPr>
        <w:t xml:space="preserve">hrou s obří raketou. Po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zakončení turnaje, kde každý zúčastněný hráč obdrží za předvedené výkony 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pohár, </w:t>
      </w:r>
      <w:r w:rsidRPr="00E40B1A">
        <w:rPr>
          <w:rFonts w:eastAsia="Times New Roman" w:cs="Times New Roman"/>
          <w:sz w:val="24"/>
          <w:szCs w:val="24"/>
          <w:lang w:eastAsia="cs-CZ"/>
        </w:rPr>
        <w:t>věcn</w:t>
      </w:r>
      <w:r w:rsidR="00291F32">
        <w:rPr>
          <w:rFonts w:eastAsia="Times New Roman" w:cs="Times New Roman"/>
          <w:sz w:val="24"/>
          <w:szCs w:val="24"/>
          <w:lang w:eastAsia="cs-CZ"/>
        </w:rPr>
        <w:t xml:space="preserve">ou </w:t>
      </w:r>
      <w:r w:rsidRPr="00E40B1A">
        <w:rPr>
          <w:rFonts w:eastAsia="Times New Roman" w:cs="Times New Roman"/>
          <w:sz w:val="24"/>
          <w:szCs w:val="24"/>
          <w:lang w:eastAsia="cs-CZ"/>
        </w:rPr>
        <w:t>cen</w:t>
      </w:r>
      <w:r w:rsidR="00291F32">
        <w:rPr>
          <w:rFonts w:eastAsia="Times New Roman" w:cs="Times New Roman"/>
          <w:sz w:val="24"/>
          <w:szCs w:val="24"/>
          <w:lang w:eastAsia="cs-CZ"/>
        </w:rPr>
        <w:t>u a diplom.</w:t>
      </w:r>
    </w:p>
    <w:p w14:paraId="255176D6" w14:textId="77777777"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4148B1AE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Kritérium pro postup z tabulky do finálového pavouka:</w:t>
      </w:r>
    </w:p>
    <w:p w14:paraId="1CD5340F" w14:textId="77777777"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Počet vítězství</w:t>
      </w:r>
    </w:p>
    <w:p w14:paraId="3A3AE0BE" w14:textId="77777777"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 případě stejného počtu vyhraných zápasů u dvou hráčů - rozhoduje vzájemný zápas.</w:t>
      </w:r>
    </w:p>
    <w:p w14:paraId="7FCCA2D3" w14:textId="77777777"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 případě stejného počtu vyhraných zápasů u více hráčů než dvou - rozhoduje součet vyhraných mínus součet prohraných gemů – vyšší výsledek --&gt; pokud mají dva hráči stejný výsledek, rozhoduje u nich vzájemný zápas --&gt; pokud toto nelze použít, losují si o postup.</w:t>
      </w:r>
    </w:p>
    <w:p w14:paraId="688F75A1" w14:textId="77777777" w:rsidR="006D7768" w:rsidRDefault="006D7768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62A0A0CA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Losování pavouka:</w:t>
      </w:r>
    </w:p>
    <w:p w14:paraId="47455686" w14:textId="77777777"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Vítězové skupin mají pevné místo v pavouku, každý turnaj je to stejné. Druzí ze skupiny se dolosovávají tak, aby byli ve druhé polovině pavouka než vítěz jejich skupiny.</w:t>
      </w:r>
      <w:r w:rsidR="001A3ECF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14:paraId="4A153729" w14:textId="77777777" w:rsidR="001B4EB7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14:paraId="2AF1E9A0" w14:textId="77777777"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14:paraId="1D9C6EC7" w14:textId="77777777"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14:paraId="15527EFE" w14:textId="77777777" w:rsidR="00E40B1A" w:rsidRPr="0099032B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  <w:r w:rsidRPr="0099032B">
        <w:rPr>
          <w:rFonts w:eastAsia="Times New Roman" w:cs="Times New Roman"/>
          <w:b/>
          <w:sz w:val="24"/>
          <w:szCs w:val="24"/>
          <w:u w:val="single"/>
          <w:lang w:eastAsia="cs-CZ"/>
        </w:rPr>
        <w:lastRenderedPageBreak/>
        <w:t>Termíny turnajů:</w:t>
      </w:r>
    </w:p>
    <w:tbl>
      <w:tblPr>
        <w:tblW w:w="7374" w:type="dxa"/>
        <w:tblCellSpacing w:w="3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083"/>
        <w:gridCol w:w="5291"/>
      </w:tblGrid>
      <w:tr w:rsidR="00807C09" w:rsidRPr="0099032B" w14:paraId="7EAC072A" w14:textId="77777777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14:paraId="18DEA0AE" w14:textId="2EF6D227" w:rsidR="0099032B" w:rsidRPr="0099032B" w:rsidRDefault="00D308FE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5.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11.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2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0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2FC6F4D9" w14:textId="1B7782AC"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Head Babytenis Tour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Z2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4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I.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</w:p>
        </w:tc>
      </w:tr>
      <w:tr w:rsidR="00807C09" w:rsidRPr="0099032B" w14:paraId="3B4C34DE" w14:textId="77777777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14:paraId="289BCA66" w14:textId="3FFD6F68" w:rsidR="0099032B" w:rsidRPr="0099032B" w:rsidRDefault="005748EF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807C09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9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12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</w:t>
            </w:r>
            <w:r w:rsidR="00291F32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7BB07382" w14:textId="580D11FC" w:rsidR="0099032B" w:rsidRPr="0099032B" w:rsidRDefault="0099032B" w:rsidP="005748EF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Head Babytenis Tour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Z2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4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-ll.</w:t>
            </w:r>
          </w:p>
        </w:tc>
      </w:tr>
      <w:tr w:rsidR="00807C09" w:rsidRPr="0099032B" w14:paraId="02D296FC" w14:textId="77777777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14:paraId="7594FF30" w14:textId="5ACDB4F4" w:rsidR="0099032B" w:rsidRPr="0099032B" w:rsidRDefault="00383B3A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1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.0</w:t>
            </w:r>
            <w:r w:rsidR="00994BC4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.202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00ECCC5" w14:textId="48B36528"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Head Babytenis Tour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Z2</w:t>
            </w:r>
            <w:r w:rsidR="00DA1CB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4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-lll.</w:t>
            </w:r>
          </w:p>
        </w:tc>
      </w:tr>
    </w:tbl>
    <w:p w14:paraId="0CC646E6" w14:textId="03BCE946" w:rsidR="0099032B" w:rsidRPr="00CA3E29" w:rsidRDefault="00CA3E29" w:rsidP="00CA3E29">
      <w:pPr>
        <w:spacing w:after="0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>
        <w:rPr>
          <w:rFonts w:eastAsia="Times New Roman" w:cs="Times New Roman"/>
          <w:bCs/>
          <w:sz w:val="24"/>
          <w:szCs w:val="24"/>
          <w:lang w:eastAsia="cs-CZ"/>
        </w:rPr>
        <w:t xml:space="preserve">     </w:t>
      </w:r>
      <w:r w:rsidR="0044143E"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>2</w:t>
      </w:r>
      <w:r w:rsidR="00DA1CBF">
        <w:rPr>
          <w:rFonts w:eastAsia="Times New Roman" w:cs="Times New Roman"/>
          <w:bCs/>
          <w:sz w:val="24"/>
          <w:szCs w:val="24"/>
          <w:lang w:eastAsia="cs-CZ"/>
        </w:rPr>
        <w:t>4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.</w:t>
      </w:r>
      <w:r w:rsidR="0044143E">
        <w:rPr>
          <w:rFonts w:eastAsia="Times New Roman" w:cs="Times New Roman"/>
          <w:bCs/>
          <w:sz w:val="24"/>
          <w:szCs w:val="24"/>
          <w:lang w:eastAsia="cs-CZ"/>
        </w:rPr>
        <w:t>0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>2</w:t>
      </w:r>
      <w:r w:rsidRPr="00CA3E29">
        <w:rPr>
          <w:rFonts w:eastAsia="Times New Roman" w:cs="Times New Roman"/>
          <w:bCs/>
          <w:sz w:val="24"/>
          <w:szCs w:val="24"/>
          <w:lang w:eastAsia="cs-CZ"/>
        </w:rPr>
        <w:t>.20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2</w:t>
      </w:r>
      <w:r w:rsidR="00DA1CBF">
        <w:rPr>
          <w:rFonts w:eastAsia="Times New Roman" w:cs="Times New Roman"/>
          <w:bCs/>
          <w:sz w:val="24"/>
          <w:szCs w:val="24"/>
          <w:lang w:eastAsia="cs-CZ"/>
        </w:rPr>
        <w:t>4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   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 xml:space="preserve">         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Sparta Head Babytenis Tour Masters</w:t>
      </w:r>
      <w:r w:rsidR="00291F32">
        <w:rPr>
          <w:rFonts w:eastAsia="Times New Roman" w:cs="Times New Roman"/>
          <w:bCs/>
          <w:sz w:val="24"/>
          <w:szCs w:val="24"/>
          <w:lang w:eastAsia="cs-CZ"/>
        </w:rPr>
        <w:t xml:space="preserve"> Z2</w:t>
      </w:r>
      <w:r w:rsidR="00DA1CBF">
        <w:rPr>
          <w:rFonts w:eastAsia="Times New Roman" w:cs="Times New Roman"/>
          <w:bCs/>
          <w:sz w:val="24"/>
          <w:szCs w:val="24"/>
          <w:lang w:eastAsia="cs-CZ"/>
        </w:rPr>
        <w:t>4</w:t>
      </w:r>
    </w:p>
    <w:p w14:paraId="2D9A95A9" w14:textId="77777777" w:rsidR="003A47F2" w:rsidRDefault="003A47F2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  <w:r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Prezentace:</w:t>
      </w:r>
    </w:p>
    <w:p w14:paraId="1E6C3F66" w14:textId="77777777" w:rsidR="006D7768" w:rsidRPr="0099032B" w:rsidRDefault="006D7768" w:rsidP="006D7768">
      <w:pPr>
        <w:spacing w:before="100" w:beforeAutospacing="1" w:after="100" w:afterAutospacing="1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 w:rsidRPr="006D7768">
        <w:rPr>
          <w:rFonts w:eastAsia="Times New Roman" w:cs="Times New Roman"/>
          <w:bCs/>
          <w:sz w:val="24"/>
          <w:szCs w:val="24"/>
          <w:lang w:eastAsia="cs-CZ"/>
        </w:rPr>
        <w:t>Je uvedena v IS ČTS u konkrétního turnaje. Čtěte prosím také poznámky, které jsou uvedeny u jednotlivých turnajů.</w:t>
      </w:r>
      <w:r w:rsidR="00061160">
        <w:rPr>
          <w:rFonts w:eastAsia="Times New Roman" w:cs="Times New Roman"/>
          <w:bCs/>
          <w:sz w:val="24"/>
          <w:szCs w:val="24"/>
          <w:lang w:eastAsia="cs-CZ"/>
        </w:rPr>
        <w:t xml:space="preserve"> Jsou tam uvedeny případné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změny.</w:t>
      </w:r>
    </w:p>
    <w:p w14:paraId="39C8FF13" w14:textId="77777777" w:rsidR="0099032B" w:rsidRDefault="0099032B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</w:p>
    <w:p w14:paraId="6EEE5FA1" w14:textId="77777777" w:rsidR="00E40B1A" w:rsidRPr="00E40B1A" w:rsidRDefault="00E40B1A" w:rsidP="00E40B1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Tabulka bodů:</w:t>
      </w: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</w:p>
    <w:tbl>
      <w:tblPr>
        <w:tblW w:w="7505" w:type="dxa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812"/>
        <w:gridCol w:w="2693"/>
      </w:tblGrid>
      <w:tr w:rsidR="00E40B1A" w:rsidRPr="00E40B1A" w14:paraId="7ACA72D0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49D79AA0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Základní skupina: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6F53BEC5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14:paraId="7AFE3E93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3A3A174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775BDC6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14:paraId="2E82DBE3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06B3921B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31F8BD4C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14:paraId="06866743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6D3A4DAF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70C31195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20</w:t>
            </w:r>
          </w:p>
        </w:tc>
      </w:tr>
      <w:tr w:rsidR="00E40B1A" w:rsidRPr="00E40B1A" w14:paraId="13708DBE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6D3418A1" w14:textId="77777777"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02A1C78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10</w:t>
            </w:r>
          </w:p>
        </w:tc>
      </w:tr>
      <w:tr w:rsidR="00E40B1A" w:rsidRPr="00E40B1A" w14:paraId="076FDF68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FFA63A0" w14:textId="77777777"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23CCEB6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</w:p>
        </w:tc>
      </w:tr>
      <w:tr w:rsidR="00E40B1A" w:rsidRPr="00E40B1A" w14:paraId="789BAA1F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69DA5E76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Finálový pavouk: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14:paraId="7966D238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14:paraId="7C65683D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A6A2A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78D53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300</w:t>
            </w:r>
          </w:p>
        </w:tc>
      </w:tr>
      <w:tr w:rsidR="00E40B1A" w:rsidRPr="00E40B1A" w14:paraId="5870420B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CEA1D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E4169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250</w:t>
            </w:r>
          </w:p>
        </w:tc>
      </w:tr>
      <w:tr w:rsidR="00E40B1A" w:rsidRPr="00E40B1A" w14:paraId="24D21348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2853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DC4C2" w14:textId="77777777" w:rsidR="00E40B1A" w:rsidRPr="00E40B1A" w:rsidRDefault="00EE6E5E" w:rsidP="007961A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200</w:t>
            </w:r>
          </w:p>
        </w:tc>
      </w:tr>
      <w:tr w:rsidR="00E40B1A" w:rsidRPr="00E40B1A" w14:paraId="686BA1E6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A6B9A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Čtvrtfinalisté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EC080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14:paraId="2C946548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EE5A0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16 pavouk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BE246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0</w:t>
            </w:r>
          </w:p>
        </w:tc>
      </w:tr>
      <w:tr w:rsidR="00E40B1A" w:rsidRPr="00E40B1A" w14:paraId="35BE3982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E4A6E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32 pavouk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A3E8B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  <w:tr w:rsidR="00E40B1A" w:rsidRPr="00E40B1A" w14:paraId="0A3B0F46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14:paraId="5DB0EFFD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Masters:   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14:paraId="67F3ACDA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14:paraId="5B31CF4D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5AF5F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5992B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600</w:t>
            </w:r>
          </w:p>
        </w:tc>
      </w:tr>
      <w:tr w:rsidR="00E40B1A" w:rsidRPr="00E40B1A" w14:paraId="2B810F79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A9E28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22E8F" w14:textId="77777777"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500</w:t>
            </w:r>
          </w:p>
        </w:tc>
      </w:tr>
      <w:tr w:rsidR="00E40B1A" w:rsidRPr="00E40B1A" w14:paraId="25CFF066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B6189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990AC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400</w:t>
            </w:r>
          </w:p>
        </w:tc>
      </w:tr>
      <w:tr w:rsidR="00E40B1A" w:rsidRPr="00E40B1A" w14:paraId="02B3156E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651B2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8EEEE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14:paraId="4A98C782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BED5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4. 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AA8C1" w14:textId="77777777"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</w:t>
            </w:r>
          </w:p>
        </w:tc>
      </w:tr>
      <w:tr w:rsidR="00E40B1A" w:rsidRPr="00E40B1A" w14:paraId="4088EFEE" w14:textId="77777777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AA66F" w14:textId="77777777"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FD2DC" w14:textId="77777777"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</w:tbl>
    <w:p w14:paraId="6069452A" w14:textId="77777777" w:rsidR="00993539" w:rsidRPr="001B4EB7" w:rsidRDefault="00993539">
      <w:pPr>
        <w:rPr>
          <w:sz w:val="24"/>
          <w:szCs w:val="24"/>
        </w:rPr>
      </w:pPr>
    </w:p>
    <w:sectPr w:rsidR="00993539" w:rsidRPr="001B4EB7" w:rsidSect="006D7768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644BC"/>
    <w:multiLevelType w:val="multilevel"/>
    <w:tmpl w:val="54D84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5271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B1A"/>
    <w:rsid w:val="0005470C"/>
    <w:rsid w:val="00061160"/>
    <w:rsid w:val="00120B12"/>
    <w:rsid w:val="00186222"/>
    <w:rsid w:val="001A3ECF"/>
    <w:rsid w:val="001B4EB7"/>
    <w:rsid w:val="001C6F35"/>
    <w:rsid w:val="00291F32"/>
    <w:rsid w:val="00357D28"/>
    <w:rsid w:val="00383B3A"/>
    <w:rsid w:val="003A47F2"/>
    <w:rsid w:val="00424A4E"/>
    <w:rsid w:val="0044143E"/>
    <w:rsid w:val="005320FE"/>
    <w:rsid w:val="005748EF"/>
    <w:rsid w:val="00696363"/>
    <w:rsid w:val="006971BE"/>
    <w:rsid w:val="006D7768"/>
    <w:rsid w:val="007111B5"/>
    <w:rsid w:val="00712393"/>
    <w:rsid w:val="007961A3"/>
    <w:rsid w:val="007B7E75"/>
    <w:rsid w:val="00807C09"/>
    <w:rsid w:val="008C7385"/>
    <w:rsid w:val="00967ACF"/>
    <w:rsid w:val="0099032B"/>
    <w:rsid w:val="00993539"/>
    <w:rsid w:val="00994BC4"/>
    <w:rsid w:val="00B37B23"/>
    <w:rsid w:val="00C517A2"/>
    <w:rsid w:val="00CA3E29"/>
    <w:rsid w:val="00D257A5"/>
    <w:rsid w:val="00D308FE"/>
    <w:rsid w:val="00DA1CBF"/>
    <w:rsid w:val="00E06333"/>
    <w:rsid w:val="00E40B1A"/>
    <w:rsid w:val="00EE6E5E"/>
    <w:rsid w:val="00F7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8F844"/>
  <w15:chartTrackingRefBased/>
  <w15:docId w15:val="{401A6D96-C9AF-444E-B3EE-407E28A5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40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B1A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C73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4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627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 Lásková</dc:creator>
  <cp:keywords/>
  <dc:description/>
  <cp:lastModifiedBy>alice riklova</cp:lastModifiedBy>
  <cp:revision>15</cp:revision>
  <cp:lastPrinted>2017-11-06T20:32:00Z</cp:lastPrinted>
  <dcterms:created xsi:type="dcterms:W3CDTF">2019-11-24T15:31:00Z</dcterms:created>
  <dcterms:modified xsi:type="dcterms:W3CDTF">2023-11-22T10:03:00Z</dcterms:modified>
</cp:coreProperties>
</file>